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hint="eastAsia" w:ascii="宋体" w:hAnsi="宋体" w:eastAsia="宋体" w:cs="Times New Roman"/>
          <w:b/>
          <w:bCs w:val="0"/>
          <w:kern w:val="2"/>
          <w:sz w:val="28"/>
          <w:szCs w:val="24"/>
          <w:lang w:val="en-US" w:eastAsia="zh-CN" w:bidi="ar-SA"/>
        </w:rPr>
      </w:pPr>
      <w:r>
        <w:rPr>
          <w:rFonts w:hint="eastAsia" w:ascii="宋体" w:hAnsi="宋体" w:cs="Times New Roman"/>
          <w:b/>
          <w:bCs w:val="0"/>
          <w:kern w:val="2"/>
          <w:sz w:val="28"/>
          <w:szCs w:val="24"/>
          <w:lang w:val="en-US" w:eastAsia="zh-CN" w:bidi="ar-SA"/>
        </w:rPr>
        <w:t>宁乡市司法局</w:t>
      </w:r>
      <w:bookmarkStart w:id="0" w:name="OLE_LINK1"/>
      <w:r>
        <w:rPr>
          <w:rFonts w:hint="eastAsia" w:ascii="宋体" w:hAnsi="宋体" w:cs="Times New Roman"/>
          <w:b/>
          <w:bCs w:val="0"/>
          <w:kern w:val="2"/>
          <w:sz w:val="28"/>
          <w:szCs w:val="24"/>
          <w:lang w:val="en-US" w:eastAsia="zh-CN" w:bidi="ar-SA"/>
        </w:rPr>
        <w:t>行政复议应诉专项法律服务</w:t>
      </w:r>
      <w:bookmarkEnd w:id="0"/>
    </w:p>
    <w:p>
      <w:pPr>
        <w:pStyle w:val="6"/>
        <w:rPr>
          <w:rFonts w:hint="eastAsia" w:ascii="宋体" w:hAnsi="宋体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b/>
          <w:bCs w:val="0"/>
          <w:kern w:val="2"/>
          <w:sz w:val="28"/>
          <w:szCs w:val="24"/>
          <w:lang w:val="en-US" w:eastAsia="zh-CN" w:bidi="ar-SA"/>
        </w:rPr>
        <w:t>竞争性磋商公告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湖南佳煋项目管理有限公司受</w:t>
      </w:r>
      <w:r>
        <w:rPr>
          <w:rFonts w:hint="eastAsia" w:ascii="宋体" w:hAnsi="宋体" w:cs="Times New Roman"/>
          <w:szCs w:val="21"/>
          <w:lang w:eastAsia="zh-CN"/>
        </w:rPr>
        <w:t>宁乡市司法局</w:t>
      </w:r>
      <w:r>
        <w:rPr>
          <w:rFonts w:hint="eastAsia" w:ascii="宋体" w:hAnsi="宋体" w:eastAsia="宋体" w:cs="Times New Roman"/>
          <w:szCs w:val="21"/>
        </w:rPr>
        <w:t>的委托，对</w:t>
      </w:r>
      <w:r>
        <w:rPr>
          <w:rFonts w:hint="eastAsia" w:ascii="宋体" w:hAnsi="宋体" w:cs="Times New Roman"/>
          <w:szCs w:val="21"/>
          <w:lang w:eastAsia="zh-CN"/>
        </w:rPr>
        <w:t>宁乡市司法局行政复议应诉专项法律服务</w:t>
      </w:r>
      <w:r>
        <w:rPr>
          <w:rFonts w:hint="eastAsia" w:ascii="宋体" w:hAnsi="宋体" w:eastAsia="宋体" w:cs="Times New Roman"/>
          <w:szCs w:val="21"/>
        </w:rPr>
        <w:t>进行采购</w:t>
      </w:r>
      <w:bookmarkStart w:id="2" w:name="_GoBack"/>
      <w:bookmarkEnd w:id="2"/>
      <w:r>
        <w:rPr>
          <w:rFonts w:hint="eastAsia" w:ascii="宋体" w:hAnsi="宋体" w:eastAsia="宋体" w:cs="Times New Roman"/>
          <w:szCs w:val="21"/>
        </w:rPr>
        <w:t>，现采用发布公告方式，</w:t>
      </w:r>
      <w:r>
        <w:rPr>
          <w:rFonts w:hint="eastAsia" w:ascii="宋体" w:hAnsi="宋体" w:eastAsia="宋体" w:cs="Times New Roman"/>
          <w:szCs w:val="21"/>
          <w:lang w:eastAsia="zh-CN"/>
        </w:rPr>
        <w:t>欢迎符合资格要求并对此有兴趣的供应商前来磋商。</w:t>
      </w:r>
    </w:p>
    <w:p>
      <w:pPr>
        <w:adjustRightInd w:val="0"/>
        <w:snapToGrid w:val="0"/>
        <w:spacing w:line="360" w:lineRule="auto"/>
        <w:ind w:firstLine="422" w:firstLineChars="200"/>
        <w:rPr>
          <w:rFonts w:hint="eastAsia"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一、项目概况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</w:rPr>
        <w:t>1、采购项目名称：宁乡市司法局行政复议应诉专项法律服务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val="en-US" w:eastAsia="zh-Hans"/>
        </w:rPr>
      </w:pPr>
      <w:r>
        <w:rPr>
          <w:rFonts w:hint="eastAsia" w:ascii="宋体" w:hAnsi="宋体" w:eastAsia="宋体" w:cs="Times New Roman"/>
          <w:szCs w:val="21"/>
        </w:rPr>
        <w:t>2、项目基本概况：行政复议应诉专项法律服务</w:t>
      </w:r>
      <w:r>
        <w:rPr>
          <w:rFonts w:hint="eastAsia" w:ascii="宋体" w:hAnsi="宋体" w:cs="Times New Roman"/>
          <w:szCs w:val="21"/>
          <w:lang w:eastAsia="zh-CN"/>
        </w:rPr>
        <w:t>，具体内容包括：</w:t>
      </w:r>
      <w:r>
        <w:rPr>
          <w:rFonts w:hint="eastAsia" w:ascii="宋体" w:hAnsi="宋体" w:cs="Times New Roman"/>
          <w:szCs w:val="21"/>
          <w:lang w:val="en-US" w:eastAsia="zh-CN"/>
        </w:rPr>
        <w:t>1.</w:t>
      </w:r>
      <w:r>
        <w:rPr>
          <w:rFonts w:hint="eastAsia" w:ascii="宋体" w:hAnsi="宋体" w:cs="Times New Roman"/>
          <w:szCs w:val="21"/>
          <w:lang w:eastAsia="zh-CN"/>
        </w:rPr>
        <w:t>行政复议窗口接待；</w:t>
      </w:r>
      <w:r>
        <w:rPr>
          <w:rFonts w:hint="eastAsia" w:ascii="宋体" w:hAnsi="宋体" w:cs="Times New Roman"/>
          <w:szCs w:val="21"/>
          <w:lang w:val="en-US" w:eastAsia="zh-CN"/>
        </w:rPr>
        <w:t>2.</w:t>
      </w:r>
      <w:r>
        <w:rPr>
          <w:rFonts w:hint="eastAsia" w:ascii="宋体" w:hAnsi="宋体" w:cs="Times New Roman"/>
          <w:szCs w:val="21"/>
          <w:lang w:eastAsia="zh-CN"/>
        </w:rPr>
        <w:t>办理</w:t>
      </w:r>
      <w:r>
        <w:rPr>
          <w:rFonts w:hint="eastAsia" w:ascii="宋体" w:hAnsi="宋体" w:cs="Times New Roman"/>
          <w:szCs w:val="21"/>
          <w:lang w:eastAsia="zh-CN"/>
        </w:rPr>
        <w:t>行政复议辅助性事务；</w:t>
      </w:r>
      <w:r>
        <w:rPr>
          <w:rFonts w:hint="eastAsia" w:ascii="宋体" w:hAnsi="宋体" w:cs="Times New Roman"/>
          <w:szCs w:val="21"/>
          <w:lang w:val="en-US" w:eastAsia="zh-CN"/>
        </w:rPr>
        <w:t>3.</w:t>
      </w:r>
      <w:r>
        <w:rPr>
          <w:rFonts w:hint="eastAsia" w:ascii="宋体" w:hAnsi="宋体" w:cs="Times New Roman"/>
          <w:szCs w:val="21"/>
          <w:lang w:eastAsia="zh-CN"/>
        </w:rPr>
        <w:t>行政诉讼案件代理；</w:t>
      </w:r>
      <w:r>
        <w:rPr>
          <w:rFonts w:hint="eastAsia" w:ascii="宋体" w:hAnsi="宋体" w:cs="Times New Roman"/>
          <w:szCs w:val="21"/>
          <w:lang w:val="en-US" w:eastAsia="zh-CN"/>
        </w:rPr>
        <w:t>4.参与行政争议实质化解；4.其他复议应诉</w:t>
      </w:r>
      <w:r>
        <w:rPr>
          <w:rFonts w:hint="eastAsia" w:ascii="宋体" w:hAnsi="宋体" w:cs="Times New Roman"/>
          <w:szCs w:val="21"/>
          <w:lang w:eastAsia="zh-CN"/>
        </w:rPr>
        <w:t>相关工作</w:t>
      </w:r>
      <w:r>
        <w:rPr>
          <w:rFonts w:hint="eastAsia" w:ascii="宋体" w:hAnsi="宋体" w:cs="Times New Roman"/>
          <w:szCs w:val="21"/>
          <w:lang w:val="en-US" w:eastAsia="zh-CN"/>
        </w:rPr>
        <w:t>。</w:t>
      </w:r>
      <w:r>
        <w:rPr>
          <w:rFonts w:hint="eastAsia" w:ascii="宋体" w:hAnsi="宋体" w:eastAsia="宋体" w:cs="Times New Roman"/>
          <w:szCs w:val="21"/>
          <w:lang w:val="en-US" w:eastAsia="zh-Hans"/>
        </w:rPr>
        <w:t xml:space="preserve"> 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</w:rPr>
        <w:t>3、项目编号：</w:t>
      </w:r>
      <w:r>
        <w:rPr>
          <w:rFonts w:hint="eastAsia" w:ascii="宋体" w:hAnsi="宋体" w:cs="Times New Roman"/>
          <w:szCs w:val="21"/>
          <w:lang w:eastAsia="zh-CN"/>
        </w:rPr>
        <w:t>HNJX20251113-0</w:t>
      </w:r>
      <w:r>
        <w:rPr>
          <w:rFonts w:hint="eastAsia" w:ascii="宋体" w:hAnsi="宋体" w:cs="Times New Roman"/>
          <w:szCs w:val="21"/>
          <w:lang w:val="en-US" w:eastAsia="zh-CN"/>
        </w:rPr>
        <w:t>3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4、采购预算：</w:t>
      </w:r>
      <w:r>
        <w:rPr>
          <w:rFonts w:hint="eastAsia" w:ascii="宋体" w:hAnsi="宋体" w:cs="Times New Roman"/>
          <w:szCs w:val="21"/>
          <w:lang w:val="en-US" w:eastAsia="zh-CN"/>
        </w:rPr>
        <w:t>30</w:t>
      </w:r>
      <w:r>
        <w:rPr>
          <w:rFonts w:hint="eastAsia" w:ascii="宋体" w:hAnsi="宋体" w:cs="Times New Roman"/>
          <w:szCs w:val="21"/>
          <w:lang w:eastAsia="zh-CN"/>
        </w:rPr>
        <w:t>0000</w:t>
      </w:r>
      <w:r>
        <w:rPr>
          <w:rFonts w:hint="eastAsia" w:ascii="宋体" w:hAnsi="宋体" w:eastAsia="宋体" w:cs="Times New Roman"/>
          <w:szCs w:val="21"/>
          <w:lang w:eastAsia="zh-CN"/>
        </w:rPr>
        <w:t>.00元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年，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15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0000.00元</w:t>
      </w:r>
      <w:r>
        <w:rPr>
          <w:rFonts w:hint="eastAsia" w:ascii="宋体" w:hAnsi="宋体" w:eastAsia="宋体" w:cs="宋体"/>
          <w:sz w:val="21"/>
          <w:szCs w:val="21"/>
        </w:rPr>
        <w:t>/年)</w:t>
      </w:r>
    </w:p>
    <w:p>
      <w:pPr>
        <w:adjustRightInd w:val="0"/>
        <w:snapToGrid w:val="0"/>
        <w:spacing w:line="360" w:lineRule="auto"/>
        <w:ind w:firstLine="422" w:firstLineChars="200"/>
        <w:rPr>
          <w:rFonts w:hint="eastAsia"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二、供应商资格要求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1、供应商基本资格条件：符合《中华人民共和国政府采购法》第二十二条规定的供应商条件，并提供以下资格证明文件；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（1）</w:t>
      </w:r>
      <w:r>
        <w:rPr>
          <w:rFonts w:hint="eastAsia" w:ascii="宋体" w:hAnsi="宋体"/>
          <w:szCs w:val="21"/>
        </w:rPr>
        <w:t>法人提交企业法人营业执照副本（或者法人登记证书）或组织机构代码证副本复印件</w:t>
      </w:r>
      <w:r>
        <w:rPr>
          <w:rFonts w:hint="eastAsia" w:ascii="宋体" w:hAnsi="宋体" w:eastAsia="宋体" w:cs="Times New Roman"/>
          <w:szCs w:val="21"/>
        </w:rPr>
        <w:t>；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（2）符合法定条件的供应商凭《湖南省政府采购供应商资格承诺函》（格式见投标文件格式要求）参与政府采购活动，无需提供财务状况、依法缴纳税收和社会保障资金的相关证明材料、参加政府采购活动前3年内在经营活动中没有重大违法记录的书面声明；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（3）法定代表人授权委托书原件（须附法定代表人身份证明）和授权代表有效身份证双面复印件（法定代表人亲自参加投标的，须提供法定代表人身份证明及有效身份证）；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 xml:space="preserve">2、供应商特定资格条件： 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具有合格的《律师事务所执业许可证》（普通合伙律师事务所、特殊的普通合伙律师事务、个人律师事务均可）。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cs="Times New Roman"/>
          <w:szCs w:val="21"/>
          <w:lang w:val="en-US" w:eastAsia="zh-CN"/>
        </w:rPr>
        <w:t>3.</w:t>
      </w:r>
      <w:r>
        <w:rPr>
          <w:rFonts w:hint="eastAsia" w:ascii="宋体" w:hAnsi="宋体" w:eastAsia="宋体" w:cs="Times New Roman"/>
          <w:szCs w:val="21"/>
          <w:lang w:val="en-US" w:eastAsia="zh-CN"/>
        </w:rPr>
        <w:t>本次采购不允许联合体磋商。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Cs w:val="21"/>
          <w:lang w:val="en-US" w:eastAsia="zh-CN"/>
        </w:rPr>
        <w:t xml:space="preserve">    </w:t>
      </w:r>
      <w:r>
        <w:rPr>
          <w:rFonts w:hint="eastAsia" w:ascii="宋体" w:hAnsi="宋体"/>
          <w:szCs w:val="21"/>
        </w:rPr>
        <w:t>4.</w:t>
      </w:r>
      <w:r>
        <w:rPr>
          <w:rFonts w:ascii="宋体" w:hAnsi="宋体"/>
          <w:szCs w:val="21"/>
        </w:rPr>
        <w:t>本项目</w:t>
      </w:r>
      <w:r>
        <w:rPr>
          <w:rFonts w:hint="eastAsia" w:ascii="宋体" w:hAnsi="宋体"/>
          <w:szCs w:val="21"/>
          <w:lang w:val="en-US" w:eastAsia="zh-CN"/>
        </w:rPr>
        <w:t>不</w:t>
      </w:r>
      <w:r>
        <w:rPr>
          <w:rFonts w:ascii="宋体" w:hAnsi="宋体"/>
          <w:szCs w:val="21"/>
          <w:highlight w:val="none"/>
        </w:rPr>
        <w:t>专门面向</w:t>
      </w:r>
      <w:r>
        <w:rPr>
          <w:rFonts w:hint="eastAsia" w:ascii="宋体" w:hAnsi="宋体"/>
          <w:szCs w:val="21"/>
          <w:highlight w:val="none"/>
          <w:lang w:val="en-US" w:eastAsia="zh-CN"/>
        </w:rPr>
        <w:t>中</w:t>
      </w:r>
      <w:r>
        <w:rPr>
          <w:rFonts w:hint="eastAsia" w:ascii="宋体" w:hAnsi="宋体"/>
          <w:szCs w:val="21"/>
        </w:rPr>
        <w:t>小微</w:t>
      </w:r>
      <w:r>
        <w:rPr>
          <w:rFonts w:ascii="宋体" w:hAnsi="宋体"/>
          <w:szCs w:val="21"/>
        </w:rPr>
        <w:t>企业采购</w:t>
      </w:r>
      <w:r>
        <w:rPr>
          <w:rFonts w:hint="eastAsia" w:ascii="宋体" w:hAnsi="宋体"/>
          <w:szCs w:val="21"/>
        </w:rPr>
        <w:t>，</w:t>
      </w:r>
      <w:bookmarkStart w:id="1" w:name="OLE_LINK20"/>
      <w:r>
        <w:rPr>
          <w:rFonts w:hint="eastAsia" w:ascii="宋体" w:hAnsi="宋体"/>
          <w:szCs w:val="21"/>
        </w:rPr>
        <w:t>小微企业投标的，对其价格折扣后评审，折扣比例为10%。</w:t>
      </w:r>
      <w:r>
        <w:rPr>
          <w:rFonts w:hint="eastAsia" w:ascii="宋体" w:hAnsi="宋体" w:eastAsia="宋体" w:cs="Times New Roman"/>
          <w:szCs w:val="21"/>
        </w:rPr>
        <w:t>本项目</w:t>
      </w:r>
      <w:r>
        <w:rPr>
          <w:rFonts w:hint="eastAsia" w:ascii="宋体" w:hAnsi="宋体"/>
          <w:szCs w:val="21"/>
          <w:highlight w:val="none"/>
          <w:lang w:val="en-US" w:eastAsia="zh-CN"/>
        </w:rPr>
        <w:t>中</w:t>
      </w:r>
      <w:r>
        <w:rPr>
          <w:rFonts w:hint="eastAsia" w:ascii="宋体" w:hAnsi="宋体"/>
          <w:szCs w:val="21"/>
        </w:rPr>
        <w:t>小微</w:t>
      </w:r>
      <w:r>
        <w:rPr>
          <w:rFonts w:ascii="宋体" w:hAnsi="宋体"/>
          <w:szCs w:val="21"/>
        </w:rPr>
        <w:t>企业</w:t>
      </w:r>
      <w:r>
        <w:rPr>
          <w:rFonts w:hint="eastAsia" w:ascii="宋体" w:hAnsi="宋体" w:eastAsia="宋体" w:cs="Times New Roman"/>
          <w:szCs w:val="21"/>
        </w:rPr>
        <w:t>划分行业为</w:t>
      </w:r>
      <w:r>
        <w:rPr>
          <w:rFonts w:hint="eastAsia" w:ascii="宋体" w:hAnsi="宋体" w:eastAsia="宋体" w:cs="宋体"/>
          <w:szCs w:val="21"/>
        </w:rPr>
        <w:t>租赁与商务服务业</w:t>
      </w:r>
      <w:r>
        <w:rPr>
          <w:rFonts w:hint="eastAsia" w:ascii="宋体" w:hAnsi="宋体"/>
          <w:szCs w:val="21"/>
        </w:rPr>
        <w:t>。</w:t>
      </w:r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2" w:firstLineChars="200"/>
        <w:textAlignment w:val="auto"/>
        <w:rPr>
          <w:rFonts w:hint="eastAsia"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三、磋商文件领取方式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1、有意向参与本项目磋商的供应商请于</w:t>
      </w:r>
      <w:r>
        <w:rPr>
          <w:rFonts w:hint="eastAsia" w:ascii="宋体" w:hAnsi="宋体" w:cs="Times New Roman"/>
          <w:szCs w:val="21"/>
          <w:lang w:eastAsia="zh-CN"/>
        </w:rPr>
        <w:t>2025年11月1</w:t>
      </w:r>
      <w:r>
        <w:rPr>
          <w:rFonts w:hint="eastAsia" w:ascii="宋体" w:hAnsi="宋体" w:cs="Times New Roman"/>
          <w:szCs w:val="21"/>
          <w:lang w:val="en-US" w:eastAsia="zh-CN"/>
        </w:rPr>
        <w:t>4</w:t>
      </w:r>
      <w:r>
        <w:rPr>
          <w:rFonts w:hint="eastAsia" w:ascii="宋体" w:hAnsi="宋体" w:cs="Times New Roman"/>
          <w:szCs w:val="21"/>
          <w:lang w:eastAsia="zh-CN"/>
        </w:rPr>
        <w:t>日至2025年11月</w:t>
      </w:r>
      <w:r>
        <w:rPr>
          <w:rFonts w:hint="eastAsia" w:ascii="宋体" w:hAnsi="宋体" w:cs="Times New Roman"/>
          <w:szCs w:val="21"/>
          <w:lang w:val="en-US" w:eastAsia="zh-CN"/>
        </w:rPr>
        <w:t>21</w:t>
      </w:r>
      <w:r>
        <w:rPr>
          <w:rFonts w:hint="eastAsia" w:ascii="宋体" w:hAnsi="宋体" w:cs="Times New Roman"/>
          <w:szCs w:val="21"/>
          <w:lang w:eastAsia="zh-CN"/>
        </w:rPr>
        <w:t>日</w:t>
      </w:r>
      <w:r>
        <w:rPr>
          <w:rFonts w:hint="eastAsia" w:ascii="宋体" w:hAnsi="宋体" w:eastAsia="宋体" w:cs="Times New Roman"/>
          <w:szCs w:val="21"/>
          <w:lang w:eastAsia="zh-CN"/>
        </w:rPr>
        <w:t>期间（上午9：00-12：00，14：00-17：00</w:t>
      </w:r>
      <w:r>
        <w:rPr>
          <w:rFonts w:hint="eastAsia" w:ascii="宋体" w:hAnsi="宋体" w:eastAsia="宋体" w:cs="Times New Roman"/>
          <w:szCs w:val="21"/>
        </w:rPr>
        <w:t>（北京时间，下同</w:t>
      </w:r>
      <w:r>
        <w:rPr>
          <w:rFonts w:hint="eastAsia" w:ascii="宋体" w:hAnsi="宋体" w:eastAsia="宋体" w:cs="Times New Roman"/>
          <w:szCs w:val="21"/>
          <w:lang w:eastAsia="zh-CN"/>
        </w:rPr>
        <w:t>，节假日休息</w:t>
      </w:r>
      <w:r>
        <w:rPr>
          <w:rFonts w:hint="eastAsia" w:ascii="宋体" w:hAnsi="宋体" w:eastAsia="宋体" w:cs="Times New Roman"/>
          <w:szCs w:val="21"/>
        </w:rPr>
        <w:t>）持法定代表人身份证明原件或授权委托书原件（附法定代表人身份证明原件）加盖公章、个人身份证原件到湖南佳煋项目管理有限公司招标部（宁乡市玉潭街道花明北路399号中央领域2栋一单元502室）</w:t>
      </w:r>
      <w:r>
        <w:rPr>
          <w:rFonts w:hint="eastAsia" w:ascii="宋体" w:hAnsi="宋体" w:eastAsia="宋体" w:cs="Times New Roman"/>
          <w:szCs w:val="21"/>
          <w:lang w:val="en-US" w:eastAsia="zh-CN"/>
        </w:rPr>
        <w:t>现场</w:t>
      </w:r>
      <w:r>
        <w:rPr>
          <w:rFonts w:hint="eastAsia" w:ascii="宋体" w:hAnsi="宋体" w:eastAsia="宋体" w:cs="Times New Roman"/>
          <w:szCs w:val="21"/>
        </w:rPr>
        <w:t>获取磋商文件</w:t>
      </w:r>
      <w:r>
        <w:rPr>
          <w:rFonts w:hint="eastAsia" w:ascii="宋体" w:hAnsi="宋体" w:eastAsia="宋体" w:cs="Times New Roman"/>
          <w:szCs w:val="21"/>
          <w:lang w:val="en-US" w:eastAsia="zh-CN"/>
        </w:rPr>
        <w:t>并</w:t>
      </w:r>
      <w:r>
        <w:rPr>
          <w:rFonts w:hint="eastAsia" w:ascii="宋体" w:hAnsi="宋体" w:eastAsia="宋体" w:cs="Times New Roman"/>
          <w:szCs w:val="21"/>
        </w:rPr>
        <w:t>办理报名登记手续。磋商文件价格400元（只接受现金），一经购买，恕不退还。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/>
        <w:jc w:val="left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b/>
          <w:szCs w:val="21"/>
        </w:rPr>
        <w:t>四、递交首次响应文件截止时间、磋商时间和地点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1.递交首次响应文件截止时间：</w:t>
      </w:r>
      <w:r>
        <w:rPr>
          <w:rFonts w:hint="eastAsia" w:ascii="宋体" w:hAnsi="宋体" w:cs="Times New Roman"/>
          <w:szCs w:val="21"/>
          <w:lang w:eastAsia="zh-CN"/>
        </w:rPr>
        <w:t>2025年11月26日9时30分</w:t>
      </w:r>
      <w:r>
        <w:rPr>
          <w:rFonts w:hint="eastAsia" w:ascii="宋体" w:hAnsi="宋体" w:eastAsia="宋体" w:cs="Times New Roman"/>
          <w:szCs w:val="21"/>
        </w:rPr>
        <w:t>止，超过截止时间的文件将被拒绝；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2.磋商时间：</w:t>
      </w:r>
      <w:r>
        <w:rPr>
          <w:rFonts w:hint="eastAsia" w:ascii="宋体" w:hAnsi="宋体" w:cs="Times New Roman"/>
          <w:szCs w:val="21"/>
          <w:lang w:eastAsia="zh-CN"/>
        </w:rPr>
        <w:t>2025年11月26日9时30分</w:t>
      </w:r>
      <w:r>
        <w:rPr>
          <w:rFonts w:hint="eastAsia" w:ascii="宋体" w:hAnsi="宋体" w:eastAsia="宋体" w:cs="Times New Roman"/>
          <w:szCs w:val="21"/>
        </w:rPr>
        <w:t>止；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3.磋商地点：湖南佳煋项目管理有限公司（宁乡市玉潭街道二环路中央领域2栋一单元502室）。</w:t>
      </w:r>
    </w:p>
    <w:p>
      <w:pPr>
        <w:adjustRightInd w:val="0"/>
        <w:snapToGrid w:val="0"/>
        <w:spacing w:line="360" w:lineRule="auto"/>
        <w:ind w:firstLine="422" w:firstLineChars="200"/>
        <w:rPr>
          <w:rFonts w:hint="eastAsia"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五、联系方式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</w:rPr>
        <w:t>采购人：</w:t>
      </w:r>
      <w:r>
        <w:rPr>
          <w:rFonts w:hint="eastAsia" w:ascii="宋体" w:hAnsi="宋体" w:cs="Times New Roman"/>
          <w:szCs w:val="21"/>
          <w:lang w:eastAsia="zh-CN"/>
        </w:rPr>
        <w:t>宁乡市司法局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地  址：宁乡市玉潭街道花明北路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联系人：</w:t>
      </w:r>
      <w:r>
        <w:rPr>
          <w:rFonts w:hint="eastAsia" w:ascii="宋体" w:hAnsi="宋体" w:eastAsia="宋体" w:cs="Times New Roman"/>
          <w:szCs w:val="21"/>
          <w:lang w:eastAsia="zh-CN"/>
        </w:rPr>
        <w:t>曾先生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电  话：</w:t>
      </w:r>
      <w:r>
        <w:rPr>
          <w:rFonts w:hint="eastAsia" w:ascii="宋体" w:hAnsi="宋体" w:eastAsia="宋体" w:cs="Times New Roman"/>
          <w:szCs w:val="21"/>
          <w:lang w:val="en-US" w:eastAsia="zh-CN"/>
        </w:rPr>
        <w:t>18142628001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代理人：湖南佳煋项目管理有限公司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地  址：宁乡市玉潭街道中央领御二栋一单元502室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</w:rPr>
        <w:t>联系人：</w:t>
      </w:r>
      <w:r>
        <w:rPr>
          <w:rFonts w:hint="eastAsia" w:ascii="宋体" w:hAnsi="宋体" w:eastAsia="宋体" w:cs="Times New Roman"/>
          <w:szCs w:val="21"/>
          <w:lang w:val="en-US" w:eastAsia="zh-CN"/>
        </w:rPr>
        <w:t>夏女士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  <w:lang w:eastAsia="zh-CN"/>
        </w:rPr>
        <w:t>电    话：1</w:t>
      </w:r>
      <w:r>
        <w:rPr>
          <w:rFonts w:hint="eastAsia" w:ascii="宋体" w:hAnsi="宋体" w:eastAsia="宋体" w:cs="Times New Roman"/>
          <w:szCs w:val="21"/>
          <w:lang w:val="en-US" w:eastAsia="zh-CN"/>
        </w:rPr>
        <w:t>3517473420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2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wYWJjMDc4YjVlNDc1NmQwNWMyYWU4NWFhMmU4MTIifQ=="/>
  </w:docVars>
  <w:rsids>
    <w:rsidRoot w:val="00000000"/>
    <w:rsid w:val="01656870"/>
    <w:rsid w:val="032D2D51"/>
    <w:rsid w:val="249B4F54"/>
    <w:rsid w:val="5086036C"/>
    <w:rsid w:val="5B5560C8"/>
    <w:rsid w:val="5E796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next w:val="1"/>
    <w:qFormat/>
    <w:uiPriority w:val="0"/>
    <w:pPr>
      <w:keepNext/>
      <w:widowControl w:val="0"/>
      <w:jc w:val="center"/>
      <w:outlineLvl w:val="0"/>
    </w:pPr>
    <w:rPr>
      <w:rFonts w:ascii="Times New Roman" w:hAnsi="Times New Roman" w:eastAsia="宋体" w:cs="Times New Roman"/>
      <w:b/>
      <w:bCs/>
      <w:kern w:val="2"/>
      <w:sz w:val="24"/>
      <w:szCs w:val="20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widowControl w:val="0"/>
      <w:spacing w:after="120"/>
      <w:ind w:left="200" w:leftChars="200" w:firstLine="420" w:firstLineChars="200"/>
      <w:jc w:val="both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annotation subject"/>
    <w:basedOn w:val="5"/>
    <w:next w:val="1"/>
    <w:qFormat/>
    <w:uiPriority w:val="0"/>
    <w:rPr>
      <w:b/>
      <w:bCs/>
    </w:rPr>
  </w:style>
  <w:style w:type="paragraph" w:styleId="5">
    <w:name w:val="annotation text"/>
    <w:basedOn w:val="1"/>
    <w:unhideWhenUsed/>
    <w:qFormat/>
    <w:uiPriority w:val="99"/>
    <w:pPr>
      <w:jc w:val="left"/>
    </w:pPr>
  </w:style>
  <w:style w:type="paragraph" w:customStyle="1" w:styleId="9">
    <w:name w:val="列出段落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">
    <w:name w:val="15"/>
    <w:basedOn w:val="8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1041</Words>
  <Characters>1141</Characters>
  <Lines>0</Lines>
  <Paragraphs>0</Paragraphs>
  <TotalTime>2</TotalTime>
  <ScaleCrop>false</ScaleCrop>
  <LinksUpToDate>false</LinksUpToDate>
  <CharactersWithSpaces>1156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2025-11-13T02:56:00Z</dcterms:created>
  <dc:creator>admin</dc:creator>
  <cp:lastModifiedBy>唐胜华</cp:lastModifiedBy>
  <dcterms:modified xsi:type="dcterms:W3CDTF">2025-11-14T08:20:28Z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KSOTemplateDocerSaveRecord">
    <vt:lpwstr>eyJoZGlkIjoiMmUwODliZmI5YzJlOGRjZjY3ZjgzMThlZmRhZmQ4M2QiLCJ1c2VySWQiOiIzOTg3NDExOTgifQ==</vt:lpwstr>
  </property>
  <property fmtid="{D5CDD505-2E9C-101B-9397-08002B2CF9AE}" pid="4" name="ICV">
    <vt:lpwstr>BBA6DEB0724743279E67A520269DE7CF_13</vt:lpwstr>
  </property>
</Properties>
</file>